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EE" w:rsidRPr="00FC52EE" w:rsidRDefault="00FC52EE" w:rsidP="00FD5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 в 2025 году ждут значительные изменения: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сокращены сроки проведения ВПР: в 2025 году они пройдут с 11 апреля по 16 мая;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появятся новые предметы: литературное чте</w:t>
      </w:r>
      <w:r w:rsidR="00FD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4 классе, литература в 5-8</w:t>
      </w: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информатика в 7 и 8 классах; по предмету «русский язык» исключен диктант.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по выбору определяются федеральным организатором;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«говорение»;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изменится продолжительность проведения: в 4 классах все ВПР будут проводиться в течение одного урока; </w:t>
      </w:r>
      <w:r w:rsidR="00FD5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во всех параллелях</w:t>
      </w:r>
      <w:r w:rsidRPr="00FC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будет проводиться за один урок. В целом проведение всех ВПР ориентировано на один или два урока.</w:t>
      </w:r>
    </w:p>
    <w:p w:rsidR="00FD58F2" w:rsidRDefault="00FD58F2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8F2" w:rsidRPr="00FC52EE" w:rsidRDefault="00FD58F2" w:rsidP="00FD5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EE">
        <w:rPr>
          <w:rFonts w:ascii="Times New Roman" w:hAnsi="Times New Roman" w:cs="Times New Roman"/>
          <w:sz w:val="28"/>
          <w:szCs w:val="28"/>
        </w:rPr>
        <w:t>Все примеры заданий размещены на сайте «ФИОКО»</w:t>
      </w:r>
      <w:r w:rsidRPr="00FC52EE">
        <w:rPr>
          <w:sz w:val="28"/>
          <w:szCs w:val="28"/>
        </w:rPr>
        <w:t xml:space="preserve"> </w:t>
      </w:r>
      <w:r w:rsidRPr="00FC52E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FC52EE">
          <w:rPr>
            <w:rStyle w:val="a4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  <w:r w:rsidRPr="00FC52EE">
        <w:rPr>
          <w:rFonts w:ascii="Times New Roman" w:hAnsi="Times New Roman" w:cs="Times New Roman"/>
          <w:sz w:val="28"/>
          <w:szCs w:val="28"/>
        </w:rPr>
        <w:t>).</w:t>
      </w:r>
    </w:p>
    <w:p w:rsidR="00FC52EE" w:rsidRPr="00FC52EE" w:rsidRDefault="00FC52EE" w:rsidP="00FC5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2EE" w:rsidRDefault="00FC52EE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58F2" w:rsidRPr="00FC52EE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2EE" w:rsidRPr="00FC52EE" w:rsidRDefault="00FC52EE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2EE" w:rsidRDefault="00FC52EE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2E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06C9FDD" wp14:editId="523D9BE1">
            <wp:extent cx="2676525" cy="2676525"/>
            <wp:effectExtent l="0" t="0" r="9525" b="9525"/>
            <wp:docPr id="6" name="Рисунок 6" descr="Описание: https://sun9-43.userapi.com/impg/kjTsrM_D-SqPiI_GMhnZQYISREXYXqF5GX5tdw/xCF95bc6o1U.jpg?size=1280x1280&amp;quality=95&amp;sign=cf557083f583d3b9a7db6b01386df3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s://sun9-43.userapi.com/impg/kjTsrM_D-SqPiI_GMhnZQYISREXYXqF5GX5tdw/xCF95bc6o1U.jpg?size=1280x1280&amp;quality=95&amp;sign=cf557083f583d3b9a7db6b01386df31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FC52EE">
        <w:rPr>
          <w:noProof/>
          <w:sz w:val="28"/>
          <w:szCs w:val="28"/>
          <w:lang w:eastAsia="ru-RU"/>
        </w:rPr>
        <w:drawing>
          <wp:inline distT="0" distB="0" distL="0" distR="0" wp14:anchorId="2091E23A" wp14:editId="17A09C98">
            <wp:extent cx="2686050" cy="2686050"/>
            <wp:effectExtent l="0" t="0" r="0" b="0"/>
            <wp:docPr id="5" name="Рисунок 5" descr="Описание: https://sun9-46.userapi.com/impg/B8JHaEzMO0Qy2nmYN5SOfgoU8uPz4n0rRxy1mg/5nCP3CwkaIM.jpg?size=1280x1280&amp;quality=95&amp;sign=a582c069b5d57ca8d52b1307bb1539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s://sun9-46.userapi.com/impg/B8JHaEzMO0Qy2nmYN5SOfgoU8uPz4n0rRxy1mg/5nCP3CwkaIM.jpg?size=1280x1280&amp;quality=95&amp;sign=a582c069b5d57ca8d52b1307bb15393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F2" w:rsidRPr="00FC52EE" w:rsidRDefault="00FD58F2" w:rsidP="00FC52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C52EE" w:rsidRPr="00FC52EE" w:rsidRDefault="00FC52EE" w:rsidP="00FD58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2EE">
        <w:rPr>
          <w:noProof/>
          <w:sz w:val="28"/>
          <w:szCs w:val="28"/>
          <w:lang w:eastAsia="ru-RU"/>
        </w:rPr>
        <w:drawing>
          <wp:inline distT="0" distB="0" distL="0" distR="0" wp14:anchorId="07A43EAD" wp14:editId="430522F4">
            <wp:extent cx="3914775" cy="3914775"/>
            <wp:effectExtent l="0" t="0" r="9525" b="9525"/>
            <wp:docPr id="4" name="Рисунок 4" descr="Описание: https://sun9-72.userapi.com/impg/Et409RZbYttSkeL59vJ7ns2qKiB5qW4f4HYAeQ/7vGP2rSOQ2E.jpg?size=1280x1280&amp;quality=95&amp;sign=5cbfa748233ff52e37881deb03d14f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s://sun9-72.userapi.com/impg/Et409RZbYttSkeL59vJ7ns2qKiB5qW4f4HYAeQ/7vGP2rSOQ2E.jpg?size=1280x1280&amp;quality=95&amp;sign=5cbfa748233ff52e37881deb03d14f4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EE" w:rsidRDefault="00FC52EE" w:rsidP="00FD58F2">
      <w:pPr>
        <w:shd w:val="clear" w:color="auto" w:fill="FFFFFF"/>
        <w:spacing w:after="0" w:line="240" w:lineRule="auto"/>
        <w:rPr>
          <w:noProof/>
          <w:sz w:val="28"/>
          <w:szCs w:val="28"/>
          <w:lang w:eastAsia="ru-RU"/>
        </w:rPr>
      </w:pPr>
      <w:r w:rsidRPr="00FC52E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71AB5A5" wp14:editId="16B74DF7">
            <wp:extent cx="2838450" cy="2838450"/>
            <wp:effectExtent l="0" t="0" r="0" b="0"/>
            <wp:docPr id="3" name="Рисунок 3" descr="Описание: https://sun9-65.userapi.com/impg/HTpRYFXXdttkPmlL7jx0FAUTZE0wLSC7aw-UHA/5SD5pwVQXA0.jpg?size=1280x1280&amp;quality=95&amp;sign=3ddb1c265089e0ed4d376b423f9f0d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s://sun9-65.userapi.com/impg/HTpRYFXXdttkPmlL7jx0FAUTZE0wLSC7aw-UHA/5SD5pwVQXA0.jpg?size=1280x1280&amp;quality=95&amp;sign=3ddb1c265089e0ed4d376b423f9f0dc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F2">
        <w:rPr>
          <w:noProof/>
          <w:sz w:val="28"/>
          <w:szCs w:val="28"/>
          <w:lang w:eastAsia="ru-RU"/>
        </w:rPr>
        <w:t xml:space="preserve">    </w:t>
      </w:r>
      <w:bookmarkStart w:id="0" w:name="_GoBack"/>
      <w:r w:rsidRPr="00FC52EE">
        <w:rPr>
          <w:noProof/>
          <w:sz w:val="28"/>
          <w:szCs w:val="28"/>
          <w:lang w:eastAsia="ru-RU"/>
        </w:rPr>
        <w:drawing>
          <wp:inline distT="0" distB="0" distL="0" distR="0" wp14:anchorId="1136BA1A" wp14:editId="7B8E21DA">
            <wp:extent cx="2838450" cy="2838450"/>
            <wp:effectExtent l="0" t="0" r="0" b="0"/>
            <wp:docPr id="2" name="Рисунок 2" descr="Описание: https://sun9-38.userapi.com/impg/d3Oavhed0trH_1lCCGGKlOQbOyU0eAe6tIg7Qw/qzpP6CosjKE.jpg?size=1280x1280&amp;quality=95&amp;sign=99a8f6c3c742f96327730658a35807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s://sun9-38.userapi.com/impg/d3Oavhed0trH_1lCCGGKlOQbOyU0eAe6tIg7Qw/qzpP6CosjKE.jpg?size=1280x1280&amp;quality=95&amp;sign=99a8f6c3c742f96327730658a35807a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8F2" w:rsidRPr="00FC52EE" w:rsidRDefault="00FD58F2" w:rsidP="00FD58F2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FC52EE" w:rsidRPr="00FC52EE" w:rsidRDefault="00FC52EE" w:rsidP="00FD58F2">
      <w:pPr>
        <w:jc w:val="center"/>
        <w:rPr>
          <w:sz w:val="28"/>
          <w:szCs w:val="28"/>
        </w:rPr>
      </w:pPr>
      <w:r w:rsidRPr="00FC52EE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6B5A10F" wp14:editId="50F06F7A">
            <wp:extent cx="4133850" cy="4133850"/>
            <wp:effectExtent l="0" t="0" r="0" b="0"/>
            <wp:docPr id="1" name="Рисунок 1" descr="Описание: https://sun9-7.userapi.com/impg/79vYd18Yi89W2w9MIrChgtdrzluowCYOfCTHcw/NiRX9UQI-Uo.jpg?size=1280x1280&amp;quality=95&amp;sign=faf4448bf237d4ea67310107b7eafc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s://sun9-7.userapi.com/impg/79vYd18Yi89W2w9MIrChgtdrzluowCYOfCTHcw/NiRX9UQI-Uo.jpg?size=1280x1280&amp;quality=95&amp;sign=faf4448bf237d4ea67310107b7eafcdc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EE" w:rsidRPr="00FC52EE" w:rsidRDefault="00FC52EE" w:rsidP="0049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C52EE" w:rsidRPr="00FC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00"/>
    <w:multiLevelType w:val="hybridMultilevel"/>
    <w:tmpl w:val="F6E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94"/>
    <w:rsid w:val="00464751"/>
    <w:rsid w:val="004948B5"/>
    <w:rsid w:val="00956594"/>
    <w:rsid w:val="009E56B8"/>
    <w:rsid w:val="00F24FBD"/>
    <w:rsid w:val="00FC52EE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D87E"/>
  <w15:docId w15:val="{BAEC9F8B-A8BB-47A4-A157-B404369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7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fioco.ru/obraztsi_i_opisaniya_vpr_2025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Завуч</cp:lastModifiedBy>
  <cp:revision>5</cp:revision>
  <dcterms:created xsi:type="dcterms:W3CDTF">2024-12-12T11:55:00Z</dcterms:created>
  <dcterms:modified xsi:type="dcterms:W3CDTF">2024-12-18T08:56:00Z</dcterms:modified>
</cp:coreProperties>
</file>